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BE" w:rsidRDefault="00F70CBE" w:rsidP="00F70CBE">
      <w:pPr>
        <w:shd w:val="clear" w:color="auto" w:fill="FFFFFF"/>
        <w:spacing w:after="0" w:line="360" w:lineRule="atLeast"/>
        <w:jc w:val="center"/>
        <w:textAlignment w:val="baseline"/>
        <w:rPr>
          <w:rFonts w:ascii="inherit" w:eastAsia="Times New Roman" w:hAnsi="inherit" w:cs="Times New Roman"/>
          <w:b/>
          <w:bCs/>
          <w:color w:val="000000"/>
          <w:sz w:val="24"/>
          <w:szCs w:val="24"/>
          <w:lang w:eastAsia="ru-RU"/>
        </w:rPr>
      </w:pPr>
    </w:p>
    <w:p w:rsidR="00F70CBE" w:rsidRDefault="00F70CBE" w:rsidP="00F70CBE">
      <w:pPr>
        <w:shd w:val="clear" w:color="auto" w:fill="FFFFFF"/>
        <w:spacing w:after="0" w:line="360" w:lineRule="atLeast"/>
        <w:jc w:val="center"/>
        <w:textAlignment w:val="baseline"/>
        <w:rPr>
          <w:rFonts w:ascii="inherit" w:eastAsia="Times New Roman" w:hAnsi="inherit" w:cs="Times New Roman"/>
          <w:b/>
          <w:bCs/>
          <w:color w:val="000000"/>
          <w:sz w:val="24"/>
          <w:szCs w:val="24"/>
          <w:lang w:eastAsia="ru-RU"/>
        </w:rPr>
      </w:pPr>
      <w:r>
        <w:rPr>
          <w:rFonts w:ascii="inherit" w:eastAsia="Times New Roman" w:hAnsi="inherit" w:cs="Times New Roman"/>
          <w:b/>
          <w:bCs/>
          <w:color w:val="000000"/>
          <w:sz w:val="24"/>
          <w:szCs w:val="24"/>
          <w:lang w:eastAsia="ru-RU"/>
        </w:rPr>
        <w:t>Отчет за 2019 год</w:t>
      </w:r>
    </w:p>
    <w:p w:rsidR="00F70CBE" w:rsidRDefault="00F70CBE" w:rsidP="00F70CBE">
      <w:pPr>
        <w:shd w:val="clear" w:color="auto" w:fill="FFFFFF"/>
        <w:spacing w:after="0" w:line="360" w:lineRule="atLeast"/>
        <w:jc w:val="center"/>
        <w:textAlignment w:val="baseline"/>
        <w:rPr>
          <w:rFonts w:ascii="inherit" w:eastAsia="Times New Roman" w:hAnsi="inherit" w:cs="Times New Roman"/>
          <w:b/>
          <w:bCs/>
          <w:color w:val="000000"/>
          <w:sz w:val="24"/>
          <w:szCs w:val="24"/>
          <w:lang w:eastAsia="ru-RU"/>
        </w:rPr>
      </w:pPr>
    </w:p>
    <w:p w:rsidR="00F70CBE" w:rsidRDefault="00F70CBE" w:rsidP="00F70CBE">
      <w:pPr>
        <w:shd w:val="clear" w:color="auto" w:fill="FFFFFF"/>
        <w:spacing w:after="0" w:line="360" w:lineRule="atLeast"/>
        <w:jc w:val="center"/>
        <w:textAlignment w:val="baseline"/>
        <w:rPr>
          <w:rFonts w:ascii="inherit" w:eastAsia="Times New Roman" w:hAnsi="inherit" w:cs="Times New Roman"/>
          <w:b/>
          <w:bCs/>
          <w:color w:val="000000"/>
          <w:sz w:val="24"/>
          <w:szCs w:val="24"/>
          <w:lang w:eastAsia="ru-RU"/>
        </w:rPr>
      </w:pPr>
    </w:p>
    <w:p w:rsidR="00F70CBE" w:rsidRDefault="00F70CBE" w:rsidP="00F70CBE">
      <w:pPr>
        <w:shd w:val="clear" w:color="auto" w:fill="FFFFFF"/>
        <w:spacing w:after="0" w:line="360" w:lineRule="atLeast"/>
        <w:jc w:val="center"/>
        <w:textAlignment w:val="baseline"/>
        <w:rPr>
          <w:rFonts w:ascii="inherit" w:eastAsia="Times New Roman" w:hAnsi="inherit" w:cs="Times New Roman"/>
          <w:color w:val="444444"/>
          <w:sz w:val="24"/>
          <w:szCs w:val="24"/>
          <w:lang w:eastAsia="ru-RU"/>
        </w:rPr>
      </w:pPr>
      <w:r>
        <w:rPr>
          <w:rFonts w:ascii="inherit" w:eastAsia="Times New Roman" w:hAnsi="inherit" w:cs="Times New Roman"/>
          <w:b/>
          <w:bCs/>
          <w:color w:val="000000"/>
          <w:sz w:val="24"/>
          <w:szCs w:val="24"/>
          <w:lang w:eastAsia="ru-RU"/>
        </w:rPr>
        <w:t>Муниципальная программа</w:t>
      </w:r>
    </w:p>
    <w:p w:rsidR="00F70CBE" w:rsidRDefault="00F70CBE" w:rsidP="00F70CBE">
      <w:pPr>
        <w:shd w:val="clear" w:color="auto" w:fill="FFFFFF"/>
        <w:spacing w:after="0" w:line="360" w:lineRule="atLeast"/>
        <w:jc w:val="center"/>
        <w:textAlignment w:val="baseline"/>
        <w:rPr>
          <w:rFonts w:ascii="inherit" w:eastAsia="Times New Roman" w:hAnsi="inherit" w:cs="Times New Roman"/>
          <w:color w:val="444444"/>
          <w:sz w:val="24"/>
          <w:szCs w:val="24"/>
          <w:lang w:eastAsia="ru-RU"/>
        </w:rPr>
      </w:pPr>
      <w:r>
        <w:rPr>
          <w:rFonts w:ascii="inherit" w:eastAsia="Times New Roman" w:hAnsi="inherit" w:cs="Times New Roman"/>
          <w:b/>
          <w:bCs/>
          <w:color w:val="000000"/>
          <w:sz w:val="24"/>
          <w:szCs w:val="24"/>
          <w:lang w:eastAsia="ru-RU"/>
        </w:rPr>
        <w:t xml:space="preserve">«Содействие в развитии малого и среднего предпринимательства в </w:t>
      </w:r>
      <w:proofErr w:type="spellStart"/>
      <w:r>
        <w:rPr>
          <w:rFonts w:ascii="inherit" w:eastAsia="Times New Roman" w:hAnsi="inherit" w:cs="Times New Roman"/>
          <w:b/>
          <w:bCs/>
          <w:color w:val="000000"/>
          <w:sz w:val="24"/>
          <w:szCs w:val="24"/>
          <w:lang w:eastAsia="ru-RU"/>
        </w:rPr>
        <w:t>Булзинском</w:t>
      </w:r>
      <w:proofErr w:type="spellEnd"/>
      <w:r>
        <w:rPr>
          <w:rFonts w:ascii="inherit" w:eastAsia="Times New Roman" w:hAnsi="inherit" w:cs="Times New Roman"/>
          <w:b/>
          <w:bCs/>
          <w:color w:val="000000"/>
          <w:sz w:val="24"/>
          <w:szCs w:val="24"/>
          <w:lang w:eastAsia="ru-RU"/>
        </w:rPr>
        <w:t xml:space="preserve"> сельском поселении на 2019-2022 годы»</w:t>
      </w:r>
    </w:p>
    <w:p w:rsidR="00F70CBE" w:rsidRDefault="00F70CBE" w:rsidP="00F70CBE">
      <w:pPr>
        <w:shd w:val="clear" w:color="auto" w:fill="FFFFFF"/>
        <w:spacing w:after="150" w:line="360" w:lineRule="atLeast"/>
        <w:textAlignment w:val="baseline"/>
        <w:rPr>
          <w:rFonts w:ascii="inherit" w:eastAsia="Times New Roman" w:hAnsi="inherit" w:cs="Times New Roman"/>
          <w:color w:val="444444"/>
          <w:sz w:val="21"/>
          <w:szCs w:val="21"/>
          <w:lang w:eastAsia="ru-RU"/>
        </w:rPr>
      </w:pPr>
      <w:r>
        <w:rPr>
          <w:rFonts w:ascii="inherit" w:eastAsia="Times New Roman" w:hAnsi="inherit" w:cs="Times New Roman"/>
          <w:color w:val="444444"/>
          <w:sz w:val="21"/>
          <w:szCs w:val="21"/>
          <w:lang w:eastAsia="ru-RU"/>
        </w:rPr>
        <w:t> </w:t>
      </w:r>
    </w:p>
    <w:p w:rsidR="005A7327" w:rsidRDefault="00F70CBE">
      <w:pPr>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 послужила «Федеральный закон от 06.10.2003 года № 131 –ФЗ « Об общих принципах организации местного самоуправления» Федеральный закон от 24.07.2007 года № 209 – ФЗ « О развитии малого и среднего предпринимательства». Данная  программа  преследует такие  цели  как создание условий для  развития малого и среднего предпринимательства на территории Булзинского сельского</w:t>
      </w:r>
      <w:r w:rsidR="006B6377">
        <w:rPr>
          <w:rFonts w:ascii="Times New Roman" w:hAnsi="Times New Roman" w:cs="Times New Roman"/>
          <w:sz w:val="24"/>
          <w:szCs w:val="24"/>
        </w:rPr>
        <w:t xml:space="preserve"> </w:t>
      </w:r>
      <w:r>
        <w:rPr>
          <w:rFonts w:ascii="Times New Roman" w:hAnsi="Times New Roman" w:cs="Times New Roman"/>
          <w:sz w:val="24"/>
          <w:szCs w:val="24"/>
        </w:rPr>
        <w:t>поселения.</w:t>
      </w:r>
      <w:r w:rsidR="006B6377">
        <w:rPr>
          <w:rFonts w:ascii="Times New Roman" w:hAnsi="Times New Roman" w:cs="Times New Roman"/>
          <w:sz w:val="24"/>
          <w:szCs w:val="24"/>
        </w:rPr>
        <w:t xml:space="preserve"> </w:t>
      </w:r>
      <w:proofErr w:type="spellStart"/>
      <w:r w:rsidR="006B6377">
        <w:rPr>
          <w:rFonts w:ascii="Times New Roman" w:hAnsi="Times New Roman" w:cs="Times New Roman"/>
          <w:sz w:val="24"/>
          <w:szCs w:val="24"/>
        </w:rPr>
        <w:t>Булзинской</w:t>
      </w:r>
      <w:proofErr w:type="spellEnd"/>
      <w:r w:rsidR="006B6377">
        <w:rPr>
          <w:rFonts w:ascii="Times New Roman" w:hAnsi="Times New Roman" w:cs="Times New Roman"/>
          <w:sz w:val="24"/>
          <w:szCs w:val="24"/>
        </w:rPr>
        <w:t xml:space="preserve"> сельской администрацией</w:t>
      </w:r>
      <w:r w:rsidR="005A7327">
        <w:rPr>
          <w:rFonts w:ascii="Times New Roman" w:hAnsi="Times New Roman" w:cs="Times New Roman"/>
          <w:sz w:val="24"/>
          <w:szCs w:val="24"/>
        </w:rPr>
        <w:t xml:space="preserve">  приняты такие направления программы как информационное и организационное обеспечение малого и среднего предпринимательства формирование инфраструктуры  поддержки субъектов малого и среднего предпринимательства, увеличение числа предприятий малого и среднего </w:t>
      </w:r>
      <w:r w:rsidR="005172A0">
        <w:rPr>
          <w:rFonts w:ascii="Times New Roman" w:hAnsi="Times New Roman" w:cs="Times New Roman"/>
          <w:sz w:val="24"/>
          <w:szCs w:val="24"/>
        </w:rPr>
        <w:t>предпринимательства, развитие на</w:t>
      </w:r>
      <w:r w:rsidR="005A7327">
        <w:rPr>
          <w:rFonts w:ascii="Times New Roman" w:hAnsi="Times New Roman" w:cs="Times New Roman"/>
          <w:sz w:val="24"/>
          <w:szCs w:val="24"/>
        </w:rPr>
        <w:t xml:space="preserve">логооблагаемой базы, поддержка </w:t>
      </w:r>
      <w:proofErr w:type="spellStart"/>
      <w:r w:rsidR="005A7327">
        <w:rPr>
          <w:rFonts w:ascii="Times New Roman" w:hAnsi="Times New Roman" w:cs="Times New Roman"/>
          <w:sz w:val="24"/>
          <w:szCs w:val="24"/>
        </w:rPr>
        <w:t>ярмарочно-выставочной</w:t>
      </w:r>
      <w:proofErr w:type="spellEnd"/>
      <w:r w:rsidR="005A7327">
        <w:rPr>
          <w:rFonts w:ascii="Times New Roman" w:hAnsi="Times New Roman" w:cs="Times New Roman"/>
          <w:sz w:val="24"/>
          <w:szCs w:val="24"/>
        </w:rPr>
        <w:t xml:space="preserve"> деятельности субъектов малого и среднего предпринимательства, поддержка хозяйственной самостоятельности граждан.</w:t>
      </w:r>
    </w:p>
    <w:p w:rsidR="00F70CBE" w:rsidRDefault="00E85752">
      <w:pPr>
        <w:rPr>
          <w:rFonts w:ascii="Times New Roman" w:hAnsi="Times New Roman" w:cs="Times New Roman"/>
          <w:sz w:val="24"/>
          <w:szCs w:val="24"/>
        </w:rPr>
      </w:pPr>
      <w:r>
        <w:rPr>
          <w:rFonts w:ascii="Times New Roman" w:hAnsi="Times New Roman" w:cs="Times New Roman"/>
          <w:sz w:val="24"/>
          <w:szCs w:val="24"/>
        </w:rPr>
        <w:t xml:space="preserve">       </w:t>
      </w:r>
      <w:r w:rsidR="005A7327">
        <w:rPr>
          <w:rFonts w:ascii="Times New Roman" w:hAnsi="Times New Roman" w:cs="Times New Roman"/>
          <w:sz w:val="24"/>
          <w:szCs w:val="24"/>
        </w:rPr>
        <w:t xml:space="preserve">За 2019 год  администрацией  Булзинского сельского поселения оказана  </w:t>
      </w:r>
      <w:r w:rsidR="00C371AD">
        <w:rPr>
          <w:rFonts w:ascii="Times New Roman" w:hAnsi="Times New Roman" w:cs="Times New Roman"/>
          <w:sz w:val="24"/>
          <w:szCs w:val="24"/>
        </w:rPr>
        <w:t xml:space="preserve">поддержка 4 </w:t>
      </w:r>
      <w:proofErr w:type="gramStart"/>
      <w:r w:rsidR="00C371AD">
        <w:rPr>
          <w:rFonts w:ascii="Times New Roman" w:hAnsi="Times New Roman" w:cs="Times New Roman"/>
          <w:sz w:val="24"/>
          <w:szCs w:val="24"/>
        </w:rPr>
        <w:t>предпринимателям</w:t>
      </w:r>
      <w:proofErr w:type="gramEnd"/>
      <w:r w:rsidR="00C371AD">
        <w:rPr>
          <w:rFonts w:ascii="Times New Roman" w:hAnsi="Times New Roman" w:cs="Times New Roman"/>
          <w:sz w:val="24"/>
          <w:szCs w:val="24"/>
        </w:rPr>
        <w:t xml:space="preserve">  осуществляющим сельскохозяйственную деятельность  в виде консультативной помощи при оформлении  разрешительных документов на земельные участки. </w:t>
      </w:r>
      <w:r>
        <w:rPr>
          <w:rFonts w:ascii="Times New Roman" w:hAnsi="Times New Roman" w:cs="Times New Roman"/>
          <w:sz w:val="24"/>
          <w:szCs w:val="24"/>
        </w:rPr>
        <w:t xml:space="preserve">24 Мая 2019 года в администрации Булзинского сельского поселения  провели совещание «круглых столов» с руководителями учреждений   Булзинского сельского поселения  и предпринимателями  на котором рассмотрели  проблемные вопросы предпринимателей,  также  рассмотрели вопросы  помощи  юридического характера предпринимателям  которые недавно начали  предпринимательскую деятельность на территории Булзинского сельского поселения. Администрацией  Булзинского сельского поселения ежемесячно осуществляется размещение в средствах массовой информации и  на  сайте Булзинского сельского поселения  сети «интернет» </w:t>
      </w:r>
      <w:r w:rsidR="006D07CD">
        <w:rPr>
          <w:rFonts w:ascii="Times New Roman" w:hAnsi="Times New Roman" w:cs="Times New Roman"/>
          <w:sz w:val="24"/>
          <w:szCs w:val="24"/>
        </w:rPr>
        <w:t>нормативно-правовые  акты законов</w:t>
      </w:r>
      <w:proofErr w:type="gramStart"/>
      <w:r w:rsidR="006D07CD">
        <w:rPr>
          <w:rFonts w:ascii="Times New Roman" w:hAnsi="Times New Roman" w:cs="Times New Roman"/>
          <w:sz w:val="24"/>
          <w:szCs w:val="24"/>
        </w:rPr>
        <w:t xml:space="preserve"> ,</w:t>
      </w:r>
      <w:proofErr w:type="gramEnd"/>
      <w:r w:rsidR="006D07CD">
        <w:rPr>
          <w:rFonts w:ascii="Times New Roman" w:hAnsi="Times New Roman" w:cs="Times New Roman"/>
          <w:sz w:val="24"/>
          <w:szCs w:val="24"/>
        </w:rPr>
        <w:t xml:space="preserve"> касающихся вопросов малого и среднего предпринимательства  на территории Российской  Федерации. Также  вывешиваются на досках «объявлений» все объявления по информированию населения по просьбе предпринимателей Булзинского сельского поселения  о принятых предпринимателями новшеств.</w:t>
      </w:r>
      <w:r w:rsidR="004F4C71">
        <w:rPr>
          <w:rFonts w:ascii="Times New Roman" w:hAnsi="Times New Roman" w:cs="Times New Roman"/>
          <w:sz w:val="24"/>
          <w:szCs w:val="24"/>
        </w:rPr>
        <w:t xml:space="preserve">14 сентября 2019 года на территории </w:t>
      </w:r>
      <w:proofErr w:type="spellStart"/>
      <w:r w:rsidR="004F4C71">
        <w:rPr>
          <w:rFonts w:ascii="Times New Roman" w:hAnsi="Times New Roman" w:cs="Times New Roman"/>
          <w:sz w:val="24"/>
          <w:szCs w:val="24"/>
        </w:rPr>
        <w:t>Огневского</w:t>
      </w:r>
      <w:proofErr w:type="spellEnd"/>
      <w:r w:rsidR="004F4C71">
        <w:rPr>
          <w:rFonts w:ascii="Times New Roman" w:hAnsi="Times New Roman" w:cs="Times New Roman"/>
          <w:sz w:val="24"/>
          <w:szCs w:val="24"/>
        </w:rPr>
        <w:t xml:space="preserve"> сельского поселения была проведена осенняя ярмарка « Уральская рябина» на котором  участвовали предприниматели </w:t>
      </w:r>
      <w:proofErr w:type="gramStart"/>
      <w:r w:rsidR="004F4C71">
        <w:rPr>
          <w:rFonts w:ascii="Times New Roman" w:hAnsi="Times New Roman" w:cs="Times New Roman"/>
          <w:sz w:val="24"/>
          <w:szCs w:val="24"/>
        </w:rPr>
        <w:t>из</w:t>
      </w:r>
      <w:proofErr w:type="gramEnd"/>
      <w:r w:rsidR="004F4C71">
        <w:rPr>
          <w:rFonts w:ascii="Times New Roman" w:hAnsi="Times New Roman" w:cs="Times New Roman"/>
          <w:sz w:val="24"/>
          <w:szCs w:val="24"/>
        </w:rPr>
        <w:t xml:space="preserve"> с. Булзи.  </w:t>
      </w:r>
      <w:proofErr w:type="spellStart"/>
      <w:r w:rsidR="004F4C71">
        <w:rPr>
          <w:rFonts w:ascii="Times New Roman" w:hAnsi="Times New Roman" w:cs="Times New Roman"/>
          <w:sz w:val="24"/>
          <w:szCs w:val="24"/>
        </w:rPr>
        <w:t>Булзинскими</w:t>
      </w:r>
      <w:proofErr w:type="spellEnd"/>
      <w:r w:rsidR="004F4C71">
        <w:rPr>
          <w:rFonts w:ascii="Times New Roman" w:hAnsi="Times New Roman" w:cs="Times New Roman"/>
          <w:sz w:val="24"/>
          <w:szCs w:val="24"/>
        </w:rPr>
        <w:t xml:space="preserve"> предпринимателями  была выставлена сельскохозяйственная продукция  осени это  картофель, морковь, свекла, капуста, также была организована выставка и реализация  на ярмарке зерно фуражной продукции ( пшеница, ячмень, </w:t>
      </w:r>
      <w:proofErr w:type="spellStart"/>
      <w:r w:rsidR="004F4C71">
        <w:rPr>
          <w:rFonts w:ascii="Times New Roman" w:hAnsi="Times New Roman" w:cs="Times New Roman"/>
          <w:sz w:val="24"/>
          <w:szCs w:val="24"/>
        </w:rPr>
        <w:t>гречко</w:t>
      </w:r>
      <w:proofErr w:type="spellEnd"/>
      <w:r w:rsidR="004F4C71">
        <w:rPr>
          <w:rFonts w:ascii="Times New Roman" w:hAnsi="Times New Roman" w:cs="Times New Roman"/>
          <w:sz w:val="24"/>
          <w:szCs w:val="24"/>
        </w:rPr>
        <w:t xml:space="preserve"> и горох)</w:t>
      </w:r>
      <w:proofErr w:type="gramStart"/>
      <w:r w:rsidR="004F4C71">
        <w:rPr>
          <w:rFonts w:ascii="Times New Roman" w:hAnsi="Times New Roman" w:cs="Times New Roman"/>
          <w:sz w:val="24"/>
          <w:szCs w:val="24"/>
        </w:rPr>
        <w:t xml:space="preserve"> </w:t>
      </w:r>
      <w:r w:rsidR="00016512">
        <w:rPr>
          <w:rFonts w:ascii="Times New Roman" w:hAnsi="Times New Roman" w:cs="Times New Roman"/>
          <w:sz w:val="24"/>
          <w:szCs w:val="24"/>
        </w:rPr>
        <w:t>,</w:t>
      </w:r>
      <w:proofErr w:type="gramEnd"/>
      <w:r w:rsidR="00016512">
        <w:rPr>
          <w:rFonts w:ascii="Times New Roman" w:hAnsi="Times New Roman" w:cs="Times New Roman"/>
          <w:sz w:val="24"/>
          <w:szCs w:val="24"/>
        </w:rPr>
        <w:t xml:space="preserve"> </w:t>
      </w:r>
      <w:r w:rsidR="004F4C71">
        <w:rPr>
          <w:rFonts w:ascii="Times New Roman" w:hAnsi="Times New Roman" w:cs="Times New Roman"/>
          <w:sz w:val="24"/>
          <w:szCs w:val="24"/>
        </w:rPr>
        <w:t xml:space="preserve">корм для  животных (сено)  предпринимателем  «ИП Поповым Н.Ю» </w:t>
      </w:r>
      <w:r w:rsidR="00016512">
        <w:rPr>
          <w:rFonts w:ascii="Times New Roman" w:hAnsi="Times New Roman" w:cs="Times New Roman"/>
          <w:sz w:val="24"/>
          <w:szCs w:val="24"/>
        </w:rPr>
        <w:t xml:space="preserve">За активное  участие в организации  и проведении  ярмарки  по выставке и реализации сельскохозяйственной продукции  администрацией Булзинского сельского поселения  были поощрены  ИП </w:t>
      </w:r>
      <w:r w:rsidR="00016512">
        <w:rPr>
          <w:rFonts w:ascii="Times New Roman" w:hAnsi="Times New Roman" w:cs="Times New Roman"/>
          <w:sz w:val="24"/>
          <w:szCs w:val="24"/>
        </w:rPr>
        <w:lastRenderedPageBreak/>
        <w:t>Глазырин К.А, ИП Попов Н.Ю.,  физические лица  Кудрявцева В.А, Кудрявцев Н.В.</w:t>
      </w:r>
      <w:r w:rsidR="002A34C1">
        <w:rPr>
          <w:rFonts w:ascii="Times New Roman" w:hAnsi="Times New Roman" w:cs="Times New Roman"/>
          <w:sz w:val="24"/>
          <w:szCs w:val="24"/>
        </w:rPr>
        <w:t xml:space="preserve">Каратаева Н.Е. и </w:t>
      </w:r>
      <w:proofErr w:type="spellStart"/>
      <w:r w:rsidR="002A34C1">
        <w:rPr>
          <w:rFonts w:ascii="Times New Roman" w:hAnsi="Times New Roman" w:cs="Times New Roman"/>
          <w:sz w:val="24"/>
          <w:szCs w:val="24"/>
        </w:rPr>
        <w:t>Стахова</w:t>
      </w:r>
      <w:proofErr w:type="spellEnd"/>
      <w:r w:rsidR="002A34C1">
        <w:rPr>
          <w:rFonts w:ascii="Times New Roman" w:hAnsi="Times New Roman" w:cs="Times New Roman"/>
          <w:sz w:val="24"/>
          <w:szCs w:val="24"/>
        </w:rPr>
        <w:t xml:space="preserve"> С</w:t>
      </w:r>
      <w:proofErr w:type="gramStart"/>
      <w:r w:rsidR="002A34C1">
        <w:rPr>
          <w:rFonts w:ascii="Times New Roman" w:hAnsi="Times New Roman" w:cs="Times New Roman"/>
          <w:sz w:val="24"/>
          <w:szCs w:val="24"/>
        </w:rPr>
        <w:t>,А</w:t>
      </w:r>
      <w:proofErr w:type="gramEnd"/>
      <w:r w:rsidR="002A34C1">
        <w:rPr>
          <w:rFonts w:ascii="Times New Roman" w:hAnsi="Times New Roman" w:cs="Times New Roman"/>
          <w:sz w:val="24"/>
          <w:szCs w:val="24"/>
        </w:rPr>
        <w:t xml:space="preserve">. Администрацией Булзинского сельского поселения ведется  работа по содействию деятельности некоммерческих  организаций, выражающих интересы  субъектов малого и среднего предпринимательства. Идет активная работа по ведению «Реестра» неиспользуемых  объектов недвижимости и земельных </w:t>
      </w:r>
      <w:proofErr w:type="gramStart"/>
      <w:r w:rsidR="002A34C1">
        <w:rPr>
          <w:rFonts w:ascii="Times New Roman" w:hAnsi="Times New Roman" w:cs="Times New Roman"/>
          <w:sz w:val="24"/>
          <w:szCs w:val="24"/>
        </w:rPr>
        <w:t>участков</w:t>
      </w:r>
      <w:proofErr w:type="gramEnd"/>
      <w:r w:rsidR="002A34C1">
        <w:rPr>
          <w:rFonts w:ascii="Times New Roman" w:hAnsi="Times New Roman" w:cs="Times New Roman"/>
          <w:sz w:val="24"/>
          <w:szCs w:val="24"/>
        </w:rPr>
        <w:t xml:space="preserve"> пригодных для работы субъект</w:t>
      </w:r>
      <w:r w:rsidR="005163B3">
        <w:rPr>
          <w:rFonts w:ascii="Times New Roman" w:hAnsi="Times New Roman" w:cs="Times New Roman"/>
          <w:sz w:val="24"/>
          <w:szCs w:val="24"/>
        </w:rPr>
        <w:t xml:space="preserve">ам </w:t>
      </w:r>
      <w:r w:rsidR="002A34C1">
        <w:rPr>
          <w:rFonts w:ascii="Times New Roman" w:hAnsi="Times New Roman" w:cs="Times New Roman"/>
          <w:sz w:val="24"/>
          <w:szCs w:val="24"/>
        </w:rPr>
        <w:t xml:space="preserve"> предпринимательства</w:t>
      </w:r>
      <w:r w:rsidR="005163B3">
        <w:rPr>
          <w:rFonts w:ascii="Times New Roman" w:hAnsi="Times New Roman" w:cs="Times New Roman"/>
          <w:sz w:val="24"/>
          <w:szCs w:val="24"/>
        </w:rPr>
        <w:t xml:space="preserve">. Ежегодно в начале наступившего года администрацией Булзинского сельского поселения  продлеваются или </w:t>
      </w:r>
      <w:proofErr w:type="spellStart"/>
      <w:r w:rsidR="005163B3">
        <w:rPr>
          <w:rFonts w:ascii="Times New Roman" w:hAnsi="Times New Roman" w:cs="Times New Roman"/>
          <w:sz w:val="24"/>
          <w:szCs w:val="24"/>
        </w:rPr>
        <w:t>лонгируются</w:t>
      </w:r>
      <w:proofErr w:type="spellEnd"/>
      <w:r w:rsidR="005163B3">
        <w:rPr>
          <w:rFonts w:ascii="Times New Roman" w:hAnsi="Times New Roman" w:cs="Times New Roman"/>
          <w:sz w:val="24"/>
          <w:szCs w:val="24"/>
        </w:rPr>
        <w:t xml:space="preserve">  договора аренды помещений и договора аренды на земельные участки. Администрацией Булзинского сельского поселения  поддерживается  инвестиционные проекты субъектов малого и среднего предпринимательства по приоритетным направлениям развития экономики поселения – это производство и выращивание сельскохозяйственной </w:t>
      </w:r>
      <w:r w:rsidR="00E4406C">
        <w:rPr>
          <w:rFonts w:ascii="Times New Roman" w:hAnsi="Times New Roman" w:cs="Times New Roman"/>
          <w:sz w:val="24"/>
          <w:szCs w:val="24"/>
        </w:rPr>
        <w:t xml:space="preserve"> продукции. Выполняется работа  по содействию субъектам малого и среднего предпринимательства </w:t>
      </w:r>
      <w:r w:rsidR="00D76D8E">
        <w:rPr>
          <w:rFonts w:ascii="Times New Roman" w:hAnsi="Times New Roman" w:cs="Times New Roman"/>
          <w:sz w:val="24"/>
          <w:szCs w:val="24"/>
        </w:rPr>
        <w:t xml:space="preserve">в юридической помощи в получении кредитов и субсидий на развитие предпринимательской деятельности. Ведется  работа по привлечению субъектов </w:t>
      </w:r>
      <w:r w:rsidR="006D07CD">
        <w:rPr>
          <w:rFonts w:ascii="Times New Roman" w:hAnsi="Times New Roman" w:cs="Times New Roman"/>
          <w:sz w:val="24"/>
          <w:szCs w:val="24"/>
        </w:rPr>
        <w:t xml:space="preserve">  </w:t>
      </w:r>
      <w:r w:rsidR="00D76D8E">
        <w:rPr>
          <w:rFonts w:ascii="Times New Roman" w:hAnsi="Times New Roman" w:cs="Times New Roman"/>
          <w:sz w:val="24"/>
          <w:szCs w:val="24"/>
        </w:rPr>
        <w:t>малого и среднего предпринимательства к реализации инвестиционных проектов  на территории Булзинского сельского поселения.</w:t>
      </w:r>
    </w:p>
    <w:p w:rsidR="00D76D8E" w:rsidRDefault="00D76D8E">
      <w:pPr>
        <w:rPr>
          <w:rFonts w:ascii="Times New Roman" w:hAnsi="Times New Roman" w:cs="Times New Roman"/>
          <w:sz w:val="24"/>
          <w:szCs w:val="24"/>
        </w:rPr>
      </w:pPr>
      <w:r>
        <w:rPr>
          <w:rFonts w:ascii="Times New Roman" w:hAnsi="Times New Roman" w:cs="Times New Roman"/>
          <w:sz w:val="24"/>
          <w:szCs w:val="24"/>
        </w:rPr>
        <w:t xml:space="preserve">Вывод; По выполнению Муниципальной программы «Содействие в развитии малого и среднего предпринимательства в </w:t>
      </w:r>
      <w:proofErr w:type="spellStart"/>
      <w:r>
        <w:rPr>
          <w:rFonts w:ascii="Times New Roman" w:hAnsi="Times New Roman" w:cs="Times New Roman"/>
          <w:sz w:val="24"/>
          <w:szCs w:val="24"/>
        </w:rPr>
        <w:t>Булзинском</w:t>
      </w:r>
      <w:proofErr w:type="spellEnd"/>
      <w:r>
        <w:rPr>
          <w:rFonts w:ascii="Times New Roman" w:hAnsi="Times New Roman" w:cs="Times New Roman"/>
          <w:sz w:val="24"/>
          <w:szCs w:val="24"/>
        </w:rPr>
        <w:t xml:space="preserve"> сельском поселении» за 2019 год </w:t>
      </w:r>
      <w:r w:rsidR="00034EF3">
        <w:rPr>
          <w:rFonts w:ascii="Times New Roman" w:hAnsi="Times New Roman" w:cs="Times New Roman"/>
          <w:sz w:val="24"/>
          <w:szCs w:val="24"/>
        </w:rPr>
        <w:t>администрация справилась с оценкой «хорошо».</w:t>
      </w:r>
    </w:p>
    <w:p w:rsidR="00E85752" w:rsidRDefault="00E85752">
      <w:pPr>
        <w:rPr>
          <w:rFonts w:ascii="Times New Roman" w:hAnsi="Times New Roman" w:cs="Times New Roman"/>
          <w:sz w:val="24"/>
          <w:szCs w:val="24"/>
        </w:rPr>
      </w:pPr>
    </w:p>
    <w:p w:rsidR="00F70CBE" w:rsidRPr="00F70CBE" w:rsidRDefault="00F70CBE">
      <w:pPr>
        <w:rPr>
          <w:rFonts w:ascii="Times New Roman" w:hAnsi="Times New Roman" w:cs="Times New Roman"/>
          <w:sz w:val="24"/>
          <w:szCs w:val="24"/>
        </w:rPr>
      </w:pPr>
    </w:p>
    <w:sectPr w:rsidR="00F70CBE" w:rsidRPr="00F70CBE" w:rsidSect="00B56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70CBE"/>
    <w:rsid w:val="00016512"/>
    <w:rsid w:val="00034EF3"/>
    <w:rsid w:val="002A34C1"/>
    <w:rsid w:val="0047433B"/>
    <w:rsid w:val="004F4C71"/>
    <w:rsid w:val="005163B3"/>
    <w:rsid w:val="005172A0"/>
    <w:rsid w:val="005A7327"/>
    <w:rsid w:val="006B6377"/>
    <w:rsid w:val="006D07CD"/>
    <w:rsid w:val="00B56102"/>
    <w:rsid w:val="00C371AD"/>
    <w:rsid w:val="00D76D8E"/>
    <w:rsid w:val="00DF3D32"/>
    <w:rsid w:val="00E4406C"/>
    <w:rsid w:val="00E85752"/>
    <w:rsid w:val="00F70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90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2019-12-12T05:49:00Z</cp:lastPrinted>
  <dcterms:created xsi:type="dcterms:W3CDTF">2019-12-12T03:33:00Z</dcterms:created>
  <dcterms:modified xsi:type="dcterms:W3CDTF">2019-12-13T04:34:00Z</dcterms:modified>
</cp:coreProperties>
</file>